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062EE49D" w14:textId="77777777" w:rsidR="00603A55" w:rsidRDefault="00603A55" w:rsidP="00603A55">
      <w:pPr>
        <w:spacing w:after="0" w:line="240" w:lineRule="auto"/>
        <w:rPr>
          <w:b/>
          <w:sz w:val="96"/>
          <w:szCs w:val="48"/>
        </w:rPr>
      </w:pPr>
    </w:p>
    <w:p w14:paraId="500517CD" w14:textId="5C334837" w:rsidR="00603A55" w:rsidRPr="00F27A2C" w:rsidRDefault="007D313F" w:rsidP="00444F84">
      <w:pPr>
        <w:spacing w:after="0" w:line="240" w:lineRule="auto"/>
        <w:rPr>
          <w:b/>
          <w:sz w:val="72"/>
          <w:szCs w:val="48"/>
        </w:rPr>
      </w:pPr>
      <w:r>
        <w:rPr>
          <w:b/>
          <w:sz w:val="72"/>
          <w:szCs w:val="48"/>
        </w:rPr>
        <w:t>BSC Homework and Study Policy</w:t>
      </w:r>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DEDBFB9" w14:textId="77777777" w:rsidR="00FC1D28" w:rsidRDefault="00FC1D28" w:rsidP="00603A55">
      <w:pPr>
        <w:spacing w:after="0" w:line="240" w:lineRule="auto"/>
      </w:pPr>
    </w:p>
    <w:p w14:paraId="6C3F4C20" w14:textId="77777777" w:rsidR="00FC1D28" w:rsidRDefault="00FC1D28" w:rsidP="00603A55">
      <w:pPr>
        <w:spacing w:after="0" w:line="240" w:lineRule="auto"/>
      </w:pPr>
    </w:p>
    <w:p w14:paraId="00C22B48"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286A3782" w14:textId="77777777" w:rsidR="00625307" w:rsidRDefault="00625307" w:rsidP="00603A55">
      <w:pPr>
        <w:spacing w:after="0" w:line="240" w:lineRule="auto"/>
      </w:pPr>
    </w:p>
    <w:p w14:paraId="425D9B06" w14:textId="77777777" w:rsidR="00FC1D28" w:rsidRDefault="00FC1D28" w:rsidP="00603A55">
      <w:pPr>
        <w:spacing w:after="0" w:line="240" w:lineRule="auto"/>
      </w:pPr>
    </w:p>
    <w:p w14:paraId="56519ACA" w14:textId="77777777" w:rsidR="00FC1D28" w:rsidRDefault="00FC1D28" w:rsidP="00603A55">
      <w:pPr>
        <w:spacing w:after="0" w:line="240" w:lineRule="auto"/>
      </w:pPr>
    </w:p>
    <w:p w14:paraId="4AB8EDE8" w14:textId="77777777" w:rsidR="00FC1D28" w:rsidRDefault="00FC1D28" w:rsidP="00603A55">
      <w:pPr>
        <w:spacing w:after="0" w:line="240" w:lineRule="auto"/>
      </w:pPr>
    </w:p>
    <w:p w14:paraId="108A229F" w14:textId="77777777" w:rsidR="00FC1D28" w:rsidRDefault="00FC1D28" w:rsidP="00603A55">
      <w:pPr>
        <w:spacing w:after="0" w:line="240" w:lineRule="auto"/>
      </w:pPr>
    </w:p>
    <w:p w14:paraId="38109D0D" w14:textId="77777777" w:rsidR="00FC1D28" w:rsidRDefault="00FC1D28" w:rsidP="00603A55">
      <w:pPr>
        <w:spacing w:after="0" w:line="240" w:lineRule="auto"/>
      </w:pPr>
    </w:p>
    <w:p w14:paraId="0AB989C7" w14:textId="77777777" w:rsidR="00FC1D28" w:rsidRDefault="00FC1D28" w:rsidP="00603A55">
      <w:pPr>
        <w:spacing w:after="0" w:line="240" w:lineRule="auto"/>
      </w:pPr>
    </w:p>
    <w:p w14:paraId="658580BD" w14:textId="77777777" w:rsidR="00FC1D28" w:rsidRDefault="00FC1D28" w:rsidP="00603A55">
      <w:pPr>
        <w:spacing w:after="0" w:line="240" w:lineRule="auto"/>
      </w:pPr>
    </w:p>
    <w:p w14:paraId="5C306DB0" w14:textId="77777777" w:rsidR="00FC1D28" w:rsidRDefault="00FC1D28" w:rsidP="00603A55">
      <w:pPr>
        <w:spacing w:after="0" w:line="240" w:lineRule="auto"/>
      </w:pPr>
    </w:p>
    <w:p w14:paraId="325BF32C" w14:textId="1ACEDC87" w:rsidR="00603A55" w:rsidRPr="00603A55" w:rsidRDefault="00603A55" w:rsidP="00603A55">
      <w:pPr>
        <w:spacing w:after="0" w:line="240" w:lineRule="auto"/>
      </w:pPr>
      <w:r w:rsidRPr="00603A55">
        <w:t xml:space="preserve">Version 1.0 </w:t>
      </w:r>
    </w:p>
    <w:p w14:paraId="0C8CB561" w14:textId="7C198EB8" w:rsidR="00603A55" w:rsidRDefault="007D313F" w:rsidP="00F27A2C">
      <w:pPr>
        <w:spacing w:after="0" w:line="240" w:lineRule="auto"/>
        <w:rPr>
          <w:b/>
        </w:rPr>
      </w:pPr>
      <w:r>
        <w:t>2 Dec 2019</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0367FEA7" w14:textId="2F3D8626" w:rsidR="00B034E1" w:rsidRPr="00B034E1" w:rsidRDefault="00CD1667" w:rsidP="00B034E1">
      <w:pPr>
        <w:pStyle w:val="ListParagraph"/>
        <w:numPr>
          <w:ilvl w:val="0"/>
          <w:numId w:val="12"/>
        </w:numPr>
        <w:spacing w:after="0" w:line="600" w:lineRule="auto"/>
        <w:ind w:left="1077"/>
      </w:pPr>
      <w:r>
        <w:t xml:space="preserve"> </w:t>
      </w:r>
      <w:r w:rsidR="007D313F">
        <w:t>Definitions</w:t>
      </w:r>
    </w:p>
    <w:p w14:paraId="47A0FDBF" w14:textId="09D710B9" w:rsidR="00B034E1" w:rsidRPr="00B034E1" w:rsidRDefault="00CD1667" w:rsidP="00B034E1">
      <w:pPr>
        <w:pStyle w:val="ListParagraph"/>
        <w:numPr>
          <w:ilvl w:val="0"/>
          <w:numId w:val="12"/>
        </w:numPr>
        <w:spacing w:after="0" w:line="600" w:lineRule="auto"/>
        <w:ind w:left="1077"/>
      </w:pPr>
      <w:r>
        <w:t xml:space="preserve"> </w:t>
      </w:r>
      <w:r w:rsidR="007D313F">
        <w:t>Teacher Responsibilities</w:t>
      </w:r>
    </w:p>
    <w:p w14:paraId="2DA6F7E2" w14:textId="40C3D976" w:rsidR="00FC1D28" w:rsidRDefault="00CD1667" w:rsidP="00FC1D28">
      <w:pPr>
        <w:pStyle w:val="ListParagraph"/>
        <w:numPr>
          <w:ilvl w:val="0"/>
          <w:numId w:val="12"/>
        </w:numPr>
        <w:spacing w:after="0" w:line="600" w:lineRule="auto"/>
      </w:pPr>
      <w:r>
        <w:t xml:space="preserve"> </w:t>
      </w:r>
      <w:r w:rsidR="007D313F">
        <w:t>Student Responsibilities</w:t>
      </w:r>
    </w:p>
    <w:p w14:paraId="6B77E42B" w14:textId="24799EC8" w:rsidR="00FC1D28" w:rsidRPr="00FC1D28" w:rsidRDefault="00CD1667" w:rsidP="00625307">
      <w:pPr>
        <w:pStyle w:val="ListParagraph"/>
        <w:numPr>
          <w:ilvl w:val="0"/>
          <w:numId w:val="12"/>
        </w:numPr>
        <w:spacing w:after="160" w:line="259" w:lineRule="auto"/>
        <w:jc w:val="both"/>
        <w:rPr>
          <w:rFonts w:eastAsiaTheme="minorHAnsi" w:cs="Arial"/>
        </w:rPr>
      </w:pPr>
      <w:r>
        <w:t xml:space="preserve"> </w:t>
      </w:r>
      <w:r w:rsidR="007D313F">
        <w:t>Parent</w:t>
      </w:r>
      <w:r w:rsidR="007D313F">
        <w:t xml:space="preserve"> Responsibilities</w:t>
      </w:r>
    </w:p>
    <w:p w14:paraId="54DA3D00" w14:textId="77777777" w:rsidR="00FC1D28" w:rsidRPr="00FC1D28" w:rsidRDefault="00FC1D28" w:rsidP="00FC1D28">
      <w:pPr>
        <w:pStyle w:val="ListParagraph"/>
        <w:spacing w:after="160" w:line="259" w:lineRule="auto"/>
        <w:ind w:left="1080"/>
        <w:jc w:val="both"/>
        <w:rPr>
          <w:rFonts w:eastAsiaTheme="minorHAnsi" w:cs="Arial"/>
        </w:rPr>
      </w:pPr>
    </w:p>
    <w:p w14:paraId="1CD96419" w14:textId="5D2A6C66" w:rsidR="00444F84" w:rsidRPr="00FC1D28" w:rsidRDefault="00CD1667" w:rsidP="00625307">
      <w:pPr>
        <w:pStyle w:val="ListParagraph"/>
        <w:numPr>
          <w:ilvl w:val="0"/>
          <w:numId w:val="12"/>
        </w:numPr>
        <w:spacing w:after="160" w:line="259" w:lineRule="auto"/>
        <w:jc w:val="both"/>
        <w:rPr>
          <w:rFonts w:eastAsiaTheme="minorHAnsi" w:cs="Arial"/>
        </w:rPr>
      </w:pPr>
      <w:r>
        <w:t xml:space="preserve"> </w:t>
      </w:r>
      <w:r w:rsidR="007D313F">
        <w:t>Recommended Time Allocation for Homework and Study</w:t>
      </w:r>
    </w:p>
    <w:p w14:paraId="4E3D8999" w14:textId="77777777" w:rsidR="00FC1D28" w:rsidRPr="00FC1D28" w:rsidRDefault="00FC1D28" w:rsidP="00FC1D28">
      <w:pPr>
        <w:pStyle w:val="ListParagraph"/>
        <w:rPr>
          <w:rFonts w:eastAsiaTheme="minorHAnsi" w:cs="Arial"/>
        </w:rPr>
      </w:pPr>
    </w:p>
    <w:p w14:paraId="1B6D6161" w14:textId="0B7A6542" w:rsidR="00FC1D28" w:rsidRPr="007D313F" w:rsidRDefault="00CD1667" w:rsidP="007D313F">
      <w:pPr>
        <w:spacing w:after="160" w:line="259" w:lineRule="auto"/>
        <w:jc w:val="both"/>
        <w:rPr>
          <w:rFonts w:eastAsiaTheme="minorHAnsi" w:cs="Arial"/>
        </w:rPr>
      </w:pPr>
      <w:r w:rsidRPr="007D313F">
        <w:rPr>
          <w:rFonts w:eastAsiaTheme="minorHAnsi" w:cs="Arial"/>
        </w:rPr>
        <w:t xml:space="preserve"> </w:t>
      </w:r>
    </w:p>
    <w:p w14:paraId="7E356728" w14:textId="77777777" w:rsidR="00361A58" w:rsidRPr="00361A58" w:rsidRDefault="00361A58" w:rsidP="00361A58">
      <w:pPr>
        <w:pStyle w:val="ListParagraph"/>
        <w:rPr>
          <w:rFonts w:eastAsiaTheme="minorHAnsi" w:cs="Arial"/>
        </w:rPr>
      </w:pPr>
    </w:p>
    <w:p w14:paraId="52935EA6" w14:textId="3B66059A" w:rsidR="00361A58" w:rsidRPr="00FC1D28" w:rsidRDefault="00361A58" w:rsidP="007D313F">
      <w:pPr>
        <w:pStyle w:val="ListParagraph"/>
        <w:spacing w:after="160" w:line="259" w:lineRule="auto"/>
        <w:ind w:left="1080"/>
        <w:jc w:val="both"/>
        <w:rPr>
          <w:rFonts w:eastAsiaTheme="minorHAnsi" w:cs="Arial"/>
        </w:rPr>
      </w:pP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p>
    <w:p w14:paraId="7BC29BB8" w14:textId="77777777" w:rsidR="00B034E1" w:rsidRDefault="00B034E1" w:rsidP="00513916">
      <w:pPr>
        <w:spacing w:after="160" w:line="259" w:lineRule="auto"/>
        <w:jc w:val="both"/>
        <w:rPr>
          <w:rFonts w:eastAsiaTheme="minorHAnsi" w:cs="Arial"/>
        </w:rPr>
      </w:pPr>
    </w:p>
    <w:p w14:paraId="73DCDDB3" w14:textId="77777777" w:rsidR="00B034E1" w:rsidRDefault="00B034E1" w:rsidP="00513916">
      <w:pPr>
        <w:spacing w:after="160" w:line="259" w:lineRule="auto"/>
        <w:jc w:val="both"/>
        <w:rPr>
          <w:rFonts w:eastAsiaTheme="minorHAnsi" w:cs="Arial"/>
        </w:rPr>
      </w:pPr>
    </w:p>
    <w:p w14:paraId="7B31FF9B" w14:textId="77777777" w:rsidR="00B034E1" w:rsidRDefault="00B034E1" w:rsidP="00513916">
      <w:pPr>
        <w:spacing w:after="160" w:line="259" w:lineRule="auto"/>
        <w:jc w:val="both"/>
        <w:rPr>
          <w:rFonts w:eastAsiaTheme="minorHAnsi" w:cs="Arial"/>
        </w:rPr>
      </w:pPr>
    </w:p>
    <w:p w14:paraId="4827C695" w14:textId="77777777" w:rsidR="00B034E1" w:rsidRDefault="00B034E1" w:rsidP="00513916">
      <w:pPr>
        <w:spacing w:after="160" w:line="259" w:lineRule="auto"/>
        <w:jc w:val="both"/>
        <w:rPr>
          <w:rFonts w:eastAsiaTheme="minorHAnsi" w:cs="Arial"/>
        </w:rPr>
      </w:pPr>
    </w:p>
    <w:p w14:paraId="38FA23E9" w14:textId="77777777" w:rsidR="00B034E1" w:rsidRDefault="00B034E1" w:rsidP="00513916">
      <w:pPr>
        <w:spacing w:after="160" w:line="259" w:lineRule="auto"/>
        <w:jc w:val="both"/>
        <w:rPr>
          <w:rFonts w:eastAsiaTheme="minorHAnsi" w:cs="Arial"/>
        </w:rPr>
      </w:pPr>
    </w:p>
    <w:p w14:paraId="6F407D0E" w14:textId="77777777" w:rsidR="00B034E1" w:rsidRDefault="00B034E1" w:rsidP="00513916">
      <w:pPr>
        <w:spacing w:after="160" w:line="259" w:lineRule="auto"/>
        <w:jc w:val="both"/>
        <w:rPr>
          <w:rFonts w:eastAsiaTheme="minorHAnsi" w:cs="Arial"/>
        </w:rPr>
      </w:pPr>
    </w:p>
    <w:p w14:paraId="180A7301" w14:textId="77777777" w:rsidR="00B034E1" w:rsidRDefault="00B034E1" w:rsidP="00513916">
      <w:pPr>
        <w:spacing w:after="160" w:line="259" w:lineRule="auto"/>
        <w:jc w:val="both"/>
        <w:rPr>
          <w:rFonts w:eastAsiaTheme="minorHAnsi" w:cs="Arial"/>
        </w:rPr>
      </w:pPr>
    </w:p>
    <w:p w14:paraId="63EABD03" w14:textId="77777777" w:rsidR="00B034E1" w:rsidRDefault="00B034E1" w:rsidP="00513916">
      <w:pPr>
        <w:spacing w:after="160" w:line="259" w:lineRule="auto"/>
        <w:jc w:val="both"/>
        <w:rPr>
          <w:rFonts w:eastAsiaTheme="minorHAnsi" w:cs="Arial"/>
        </w:rPr>
      </w:pPr>
    </w:p>
    <w:p w14:paraId="3F61F927" w14:textId="77777777" w:rsidR="00B034E1" w:rsidRDefault="00B034E1" w:rsidP="00513916">
      <w:pPr>
        <w:spacing w:after="160" w:line="259" w:lineRule="auto"/>
        <w:jc w:val="both"/>
        <w:rPr>
          <w:rFonts w:eastAsiaTheme="minorHAnsi" w:cs="Arial"/>
        </w:rPr>
      </w:pPr>
    </w:p>
    <w:p w14:paraId="2CA01793" w14:textId="77777777" w:rsidR="00B034E1" w:rsidRDefault="00B034E1" w:rsidP="00513916">
      <w:pPr>
        <w:spacing w:after="160" w:line="259" w:lineRule="auto"/>
        <w:jc w:val="both"/>
        <w:rPr>
          <w:rFonts w:eastAsiaTheme="minorHAnsi" w:cs="Arial"/>
        </w:rPr>
      </w:pPr>
    </w:p>
    <w:p w14:paraId="14B5240B" w14:textId="77777777" w:rsidR="00B034E1" w:rsidRDefault="00B034E1" w:rsidP="00513916">
      <w:pPr>
        <w:spacing w:after="160" w:line="259" w:lineRule="auto"/>
        <w:jc w:val="both"/>
        <w:rPr>
          <w:rFonts w:eastAsiaTheme="minorHAnsi" w:cs="Arial"/>
        </w:rPr>
      </w:pPr>
    </w:p>
    <w:p w14:paraId="043471F9" w14:textId="77777777" w:rsidR="00B034E1" w:rsidRDefault="00B034E1" w:rsidP="00513916">
      <w:pPr>
        <w:spacing w:after="160" w:line="259" w:lineRule="auto"/>
        <w:jc w:val="both"/>
        <w:rPr>
          <w:rFonts w:eastAsiaTheme="minorHAnsi" w:cs="Arial"/>
        </w:rPr>
      </w:pPr>
    </w:p>
    <w:p w14:paraId="6B0504DE" w14:textId="1570349B" w:rsidR="00B034E1" w:rsidRDefault="00B034E1" w:rsidP="00513916">
      <w:pPr>
        <w:spacing w:after="160" w:line="259" w:lineRule="auto"/>
        <w:jc w:val="both"/>
        <w:rPr>
          <w:rFonts w:eastAsiaTheme="minorHAnsi" w:cs="Arial"/>
        </w:rPr>
      </w:pPr>
    </w:p>
    <w:p w14:paraId="2FBF962A" w14:textId="77777777" w:rsidR="007D313F" w:rsidRDefault="007D313F" w:rsidP="007D313F">
      <w:pPr>
        <w:pStyle w:val="ListParagraph"/>
        <w:spacing w:after="0" w:line="240" w:lineRule="auto"/>
        <w:ind w:left="360" w:right="-24"/>
        <w:jc w:val="both"/>
        <w:rPr>
          <w:rFonts w:cs="Arial"/>
          <w:b/>
        </w:rPr>
      </w:pPr>
    </w:p>
    <w:p w14:paraId="44BA9AF4" w14:textId="2B9289DC" w:rsidR="007D313F" w:rsidRPr="007D313F" w:rsidRDefault="007D313F" w:rsidP="007D313F">
      <w:pPr>
        <w:pStyle w:val="ListParagraph"/>
        <w:numPr>
          <w:ilvl w:val="0"/>
          <w:numId w:val="29"/>
        </w:numPr>
        <w:spacing w:after="0" w:line="240" w:lineRule="auto"/>
        <w:ind w:right="-24"/>
        <w:jc w:val="both"/>
        <w:rPr>
          <w:rFonts w:cs="Arial"/>
          <w:b/>
        </w:rPr>
      </w:pPr>
      <w:r w:rsidRPr="007D313F">
        <w:rPr>
          <w:rFonts w:cs="Arial"/>
          <w:b/>
        </w:rPr>
        <w:t>Definitions</w:t>
      </w:r>
    </w:p>
    <w:p w14:paraId="45D749D3" w14:textId="77777777" w:rsidR="007D313F" w:rsidRPr="007D313F" w:rsidRDefault="007D313F" w:rsidP="007D313F">
      <w:pPr>
        <w:pStyle w:val="ListParagraph"/>
        <w:ind w:right="-24"/>
        <w:jc w:val="both"/>
        <w:rPr>
          <w:rFonts w:cs="Arial"/>
        </w:rPr>
      </w:pPr>
    </w:p>
    <w:p w14:paraId="6F37EC8E" w14:textId="77777777" w:rsidR="007D313F" w:rsidRPr="007D313F" w:rsidRDefault="007D313F" w:rsidP="007D313F">
      <w:pPr>
        <w:pStyle w:val="ListParagraph"/>
        <w:ind w:right="-24"/>
        <w:jc w:val="both"/>
        <w:rPr>
          <w:rFonts w:cs="Arial"/>
        </w:rPr>
      </w:pPr>
      <w:r w:rsidRPr="007D313F">
        <w:rPr>
          <w:rFonts w:cs="Arial"/>
          <w:b/>
        </w:rPr>
        <w:t>Homework</w:t>
      </w:r>
      <w:r w:rsidRPr="007D313F">
        <w:rPr>
          <w:rFonts w:cs="Arial"/>
        </w:rPr>
        <w:t xml:space="preserve"> refers to compulsory work set by the teacher to be completed at home by a stated deadline. This may consist of completing set exercises, reviewing and editing written work, reading and/or viewing texts, working on assignments or finishing incomplete work from previous classes.</w:t>
      </w:r>
    </w:p>
    <w:p w14:paraId="4F7AF9AC" w14:textId="77777777" w:rsidR="007D313F" w:rsidRPr="007D313F" w:rsidRDefault="007D313F" w:rsidP="007D313F">
      <w:pPr>
        <w:pStyle w:val="ListParagraph"/>
        <w:ind w:right="-24"/>
        <w:jc w:val="both"/>
        <w:rPr>
          <w:rFonts w:cs="Arial"/>
        </w:rPr>
      </w:pPr>
    </w:p>
    <w:p w14:paraId="3BC91F84" w14:textId="77777777" w:rsidR="007D313F" w:rsidRPr="007D313F" w:rsidRDefault="007D313F" w:rsidP="007D313F">
      <w:pPr>
        <w:pStyle w:val="ListParagraph"/>
        <w:ind w:right="-24"/>
        <w:jc w:val="both"/>
        <w:rPr>
          <w:rFonts w:cs="Arial"/>
        </w:rPr>
      </w:pPr>
      <w:r w:rsidRPr="007D313F">
        <w:rPr>
          <w:rFonts w:cs="Arial"/>
          <w:b/>
        </w:rPr>
        <w:t>Study</w:t>
      </w:r>
      <w:r w:rsidRPr="007D313F">
        <w:rPr>
          <w:rFonts w:cs="Arial"/>
        </w:rPr>
        <w:t xml:space="preserve"> refers to voluntary, student-directed work to revise, learn and broaden knowledge. Effective study is active in nature and may include producing study notes and summaries, mind maps, flashcards, research, flowcharts, diagrams and practice responses.</w:t>
      </w:r>
    </w:p>
    <w:p w14:paraId="2DCAD13D" w14:textId="77777777" w:rsidR="007D313F" w:rsidRPr="007D313F" w:rsidRDefault="007D313F" w:rsidP="007D313F">
      <w:pPr>
        <w:spacing w:after="0"/>
        <w:jc w:val="both"/>
        <w:rPr>
          <w:rFonts w:cs="Arial"/>
          <w:bCs/>
        </w:rPr>
      </w:pPr>
    </w:p>
    <w:p w14:paraId="58C9D32C" w14:textId="77777777" w:rsidR="007D313F" w:rsidRPr="007D313F" w:rsidRDefault="007D313F" w:rsidP="007D313F">
      <w:pPr>
        <w:pStyle w:val="ListParagraph"/>
        <w:numPr>
          <w:ilvl w:val="0"/>
          <w:numId w:val="29"/>
        </w:numPr>
        <w:spacing w:after="0" w:line="240" w:lineRule="auto"/>
        <w:jc w:val="both"/>
        <w:rPr>
          <w:rFonts w:cs="Arial"/>
          <w:b/>
          <w:bCs/>
        </w:rPr>
      </w:pPr>
      <w:r w:rsidRPr="007D313F">
        <w:rPr>
          <w:rFonts w:cs="Arial"/>
          <w:b/>
          <w:bCs/>
        </w:rPr>
        <w:t>Teacher Responsibilities</w:t>
      </w:r>
    </w:p>
    <w:p w14:paraId="51B719CC" w14:textId="77777777" w:rsidR="007D313F" w:rsidRPr="007D313F" w:rsidRDefault="007D313F" w:rsidP="007D313F">
      <w:pPr>
        <w:pStyle w:val="ListParagraph"/>
        <w:jc w:val="both"/>
        <w:rPr>
          <w:rFonts w:cs="Arial"/>
          <w:bCs/>
        </w:rPr>
      </w:pPr>
    </w:p>
    <w:p w14:paraId="786586A4" w14:textId="77777777" w:rsidR="007D313F" w:rsidRPr="007D313F" w:rsidRDefault="007D313F" w:rsidP="007D313F">
      <w:pPr>
        <w:pStyle w:val="ListParagraph"/>
        <w:jc w:val="both"/>
        <w:rPr>
          <w:rFonts w:cs="Arial"/>
          <w:bCs/>
        </w:rPr>
      </w:pPr>
      <w:r w:rsidRPr="007D313F">
        <w:rPr>
          <w:rFonts w:cs="Arial"/>
          <w:bCs/>
        </w:rPr>
        <w:t>It is the responsibility of teachers to:</w:t>
      </w:r>
    </w:p>
    <w:p w14:paraId="69EB321E"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Clearly state and support the completion of homework tasks, including through the detailing of homework tasks and deadlines on Connect</w:t>
      </w:r>
    </w:p>
    <w:p w14:paraId="7EEEA281"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Set clear and reasonable deadlines for completion of homework tasks</w:t>
      </w:r>
    </w:p>
    <w:p w14:paraId="23DD2780"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Provide timely feedback to students on their completed homework</w:t>
      </w:r>
    </w:p>
    <w:p w14:paraId="76411E0E"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Monitor completion of homework and assign detention for repeated non-completion of tasks</w:t>
      </w:r>
    </w:p>
    <w:p w14:paraId="3B2B0702"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Notify parents/carers of repeated non-completion of homework tasks</w:t>
      </w:r>
    </w:p>
    <w:p w14:paraId="7CB89E61"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Encourage and support a planned approach to the completion of major assignments out of class</w:t>
      </w:r>
    </w:p>
    <w:p w14:paraId="51A0FA74" w14:textId="77777777" w:rsidR="007D313F" w:rsidRPr="007D313F" w:rsidRDefault="007D313F" w:rsidP="007D313F">
      <w:pPr>
        <w:pStyle w:val="ListParagraph"/>
        <w:numPr>
          <w:ilvl w:val="0"/>
          <w:numId w:val="30"/>
        </w:numPr>
        <w:spacing w:after="0" w:line="240" w:lineRule="auto"/>
        <w:jc w:val="both"/>
        <w:rPr>
          <w:rFonts w:cs="Arial"/>
          <w:bCs/>
        </w:rPr>
      </w:pPr>
      <w:r w:rsidRPr="007D313F">
        <w:rPr>
          <w:rFonts w:cs="Arial"/>
          <w:bCs/>
        </w:rPr>
        <w:t>Provide a range of study strategies relevant to their subject area and learning context</w:t>
      </w:r>
    </w:p>
    <w:p w14:paraId="27B520DD" w14:textId="574033C9" w:rsidR="007D313F" w:rsidRDefault="007D313F" w:rsidP="007D313F">
      <w:pPr>
        <w:pStyle w:val="ListParagraph"/>
        <w:jc w:val="both"/>
        <w:rPr>
          <w:rFonts w:cs="Arial"/>
          <w:bCs/>
        </w:rPr>
      </w:pPr>
    </w:p>
    <w:p w14:paraId="550F7D03" w14:textId="77777777" w:rsidR="007D313F" w:rsidRPr="007D313F" w:rsidRDefault="007D313F" w:rsidP="007D313F">
      <w:pPr>
        <w:pStyle w:val="ListParagraph"/>
        <w:jc w:val="both"/>
        <w:rPr>
          <w:rFonts w:cs="Arial"/>
          <w:bCs/>
        </w:rPr>
      </w:pPr>
    </w:p>
    <w:p w14:paraId="6ABA8743" w14:textId="77777777" w:rsidR="007D313F" w:rsidRPr="007D313F" w:rsidRDefault="007D313F" w:rsidP="007D313F">
      <w:pPr>
        <w:pStyle w:val="ListParagraph"/>
        <w:numPr>
          <w:ilvl w:val="0"/>
          <w:numId w:val="29"/>
        </w:numPr>
        <w:spacing w:after="0" w:line="240" w:lineRule="auto"/>
        <w:jc w:val="both"/>
        <w:rPr>
          <w:rFonts w:cs="Arial"/>
          <w:b/>
          <w:bCs/>
        </w:rPr>
      </w:pPr>
      <w:r w:rsidRPr="007D313F">
        <w:rPr>
          <w:rFonts w:cs="Arial"/>
          <w:b/>
          <w:bCs/>
        </w:rPr>
        <w:t>Student Responsibilities</w:t>
      </w:r>
    </w:p>
    <w:p w14:paraId="10E41266" w14:textId="77777777" w:rsidR="007D313F" w:rsidRPr="007D313F" w:rsidRDefault="007D313F" w:rsidP="007D313F">
      <w:pPr>
        <w:spacing w:after="0"/>
        <w:jc w:val="both"/>
        <w:rPr>
          <w:rFonts w:cs="Arial"/>
          <w:bCs/>
        </w:rPr>
      </w:pPr>
    </w:p>
    <w:p w14:paraId="18A28C9A" w14:textId="77777777" w:rsidR="007D313F" w:rsidRPr="007D313F" w:rsidRDefault="007D313F" w:rsidP="007D313F">
      <w:pPr>
        <w:ind w:firstLine="357"/>
        <w:jc w:val="both"/>
        <w:rPr>
          <w:rFonts w:cs="Arial"/>
          <w:bCs/>
        </w:rPr>
      </w:pPr>
      <w:r w:rsidRPr="007D313F">
        <w:rPr>
          <w:rFonts w:cs="Arial"/>
          <w:bCs/>
        </w:rPr>
        <w:t>It is the responsibility of students to:</w:t>
      </w:r>
    </w:p>
    <w:p w14:paraId="2EF8B69B"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Ensure they understand the requirements of homework tasks and ask teachers if they are uncertain, including through the viewing of homework task details and deadlines on Connect</w:t>
      </w:r>
    </w:p>
    <w:p w14:paraId="168216CD"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Carefully record all detail of homework tasks and deadlines in the calendar on their iPad</w:t>
      </w:r>
    </w:p>
    <w:p w14:paraId="17B17CAF"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Seek timely assistance from teachers if any difficulties arise when completing homework</w:t>
      </w:r>
    </w:p>
    <w:p w14:paraId="0F09009F"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Complete all homework tasks to the best of their ability and by the stated deadline</w:t>
      </w:r>
    </w:p>
    <w:p w14:paraId="67698C55"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Prepare a weekly homework and study plan in line with the recommendations below</w:t>
      </w:r>
    </w:p>
    <w:p w14:paraId="57397809"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Adopt a planned approach to the completion of major assignments out of class</w:t>
      </w:r>
    </w:p>
    <w:p w14:paraId="52BEE555" w14:textId="77777777" w:rsidR="007D313F" w:rsidRPr="007D313F" w:rsidRDefault="007D313F" w:rsidP="007D313F">
      <w:pPr>
        <w:pStyle w:val="ListParagraph"/>
        <w:numPr>
          <w:ilvl w:val="0"/>
          <w:numId w:val="28"/>
        </w:numPr>
        <w:spacing w:after="0" w:line="240" w:lineRule="auto"/>
        <w:jc w:val="both"/>
        <w:rPr>
          <w:rFonts w:cs="Arial"/>
          <w:bCs/>
        </w:rPr>
      </w:pPr>
      <w:r w:rsidRPr="007D313F">
        <w:rPr>
          <w:rFonts w:cs="Arial"/>
          <w:bCs/>
        </w:rPr>
        <w:t>Use a range of active study strategies for reviewing learning in all classes on a regular basis</w:t>
      </w:r>
    </w:p>
    <w:p w14:paraId="0070D595" w14:textId="77777777" w:rsidR="007D313F" w:rsidRPr="007D313F" w:rsidRDefault="007D313F" w:rsidP="007D313F">
      <w:pPr>
        <w:jc w:val="both"/>
        <w:rPr>
          <w:rFonts w:cs="Arial"/>
          <w:bCs/>
        </w:rPr>
      </w:pPr>
    </w:p>
    <w:p w14:paraId="03BE7798" w14:textId="77777777" w:rsidR="007D313F" w:rsidRPr="007D313F" w:rsidRDefault="007D313F" w:rsidP="007D313F">
      <w:pPr>
        <w:jc w:val="both"/>
        <w:rPr>
          <w:rFonts w:cs="Arial"/>
          <w:bCs/>
        </w:rPr>
      </w:pPr>
    </w:p>
    <w:p w14:paraId="3CFEBA1E" w14:textId="77777777" w:rsidR="007D313F" w:rsidRPr="007D313F" w:rsidRDefault="007D313F" w:rsidP="007D313F">
      <w:pPr>
        <w:pStyle w:val="ListParagraph"/>
        <w:numPr>
          <w:ilvl w:val="0"/>
          <w:numId w:val="29"/>
        </w:numPr>
        <w:spacing w:after="0" w:line="240" w:lineRule="auto"/>
        <w:jc w:val="both"/>
        <w:rPr>
          <w:rFonts w:cs="Arial"/>
          <w:b/>
          <w:bCs/>
        </w:rPr>
      </w:pPr>
      <w:r w:rsidRPr="007D313F">
        <w:rPr>
          <w:rFonts w:cs="Arial"/>
          <w:b/>
          <w:bCs/>
        </w:rPr>
        <w:t>Parent Responsibilities</w:t>
      </w:r>
    </w:p>
    <w:p w14:paraId="1336E335" w14:textId="77777777" w:rsidR="007D313F" w:rsidRPr="007D313F" w:rsidRDefault="007D313F" w:rsidP="007D313F">
      <w:pPr>
        <w:spacing w:after="0"/>
        <w:jc w:val="both"/>
        <w:rPr>
          <w:rFonts w:cs="Arial"/>
          <w:bCs/>
        </w:rPr>
      </w:pPr>
    </w:p>
    <w:p w14:paraId="3BB7155D" w14:textId="77777777" w:rsidR="007D313F" w:rsidRPr="007D313F" w:rsidRDefault="007D313F" w:rsidP="007D313F">
      <w:pPr>
        <w:ind w:firstLine="357"/>
        <w:jc w:val="both"/>
        <w:rPr>
          <w:rFonts w:cs="Arial"/>
          <w:bCs/>
        </w:rPr>
      </w:pPr>
      <w:r w:rsidRPr="007D313F">
        <w:rPr>
          <w:rFonts w:cs="Arial"/>
          <w:bCs/>
        </w:rPr>
        <w:t>It is the responsibility of parents to:</w:t>
      </w:r>
    </w:p>
    <w:p w14:paraId="79BB5198"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t>Be aware of the College’s expectations and recommended time allocation for homework and study.</w:t>
      </w:r>
    </w:p>
    <w:p w14:paraId="223638FE"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lastRenderedPageBreak/>
        <w:t>Regularly monitor homework requirements, including through the viewing of task details and deadlines on Connect and in the calendar on student iPads</w:t>
      </w:r>
    </w:p>
    <w:p w14:paraId="15353D05"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t>Encourage the preparation of a weekly homework and study plan in line with the recommendations below</w:t>
      </w:r>
    </w:p>
    <w:p w14:paraId="3672AD01"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t>Encourage and support the completion of all homework tasks by the stated deadline</w:t>
      </w:r>
    </w:p>
    <w:p w14:paraId="6863BE13"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t>Communicate with individual teachers by email or telephone if any concerns or queries arise</w:t>
      </w:r>
    </w:p>
    <w:p w14:paraId="557FE061" w14:textId="77777777" w:rsidR="007D313F" w:rsidRPr="007D313F" w:rsidRDefault="007D313F" w:rsidP="007D313F">
      <w:pPr>
        <w:pStyle w:val="ListParagraph"/>
        <w:numPr>
          <w:ilvl w:val="0"/>
          <w:numId w:val="31"/>
        </w:numPr>
        <w:spacing w:after="0" w:line="240" w:lineRule="auto"/>
        <w:jc w:val="both"/>
        <w:rPr>
          <w:rFonts w:cs="Arial"/>
          <w:bCs/>
        </w:rPr>
      </w:pPr>
      <w:r w:rsidRPr="007D313F">
        <w:rPr>
          <w:rFonts w:cs="Arial"/>
          <w:bCs/>
        </w:rPr>
        <w:t>Encourage and support the regular completion of active study for each subject</w:t>
      </w:r>
    </w:p>
    <w:p w14:paraId="25CFBE49" w14:textId="77777777" w:rsidR="007D313F" w:rsidRPr="007D313F" w:rsidRDefault="007D313F" w:rsidP="007D313F">
      <w:pPr>
        <w:jc w:val="both"/>
        <w:rPr>
          <w:rFonts w:cs="Arial"/>
          <w:bCs/>
        </w:rPr>
      </w:pPr>
    </w:p>
    <w:p w14:paraId="2DC3B037" w14:textId="77777777" w:rsidR="007D313F" w:rsidRPr="007D313F" w:rsidRDefault="007D313F" w:rsidP="007D313F">
      <w:pPr>
        <w:pStyle w:val="ListParagraph"/>
        <w:numPr>
          <w:ilvl w:val="0"/>
          <w:numId w:val="29"/>
        </w:numPr>
        <w:spacing w:after="0" w:line="240" w:lineRule="auto"/>
        <w:jc w:val="both"/>
        <w:rPr>
          <w:rFonts w:cs="Arial"/>
          <w:b/>
          <w:bCs/>
        </w:rPr>
      </w:pPr>
      <w:r w:rsidRPr="007D313F">
        <w:rPr>
          <w:rFonts w:cs="Arial"/>
          <w:b/>
          <w:bCs/>
        </w:rPr>
        <w:t>Recommended Time Allocation for Homework and Study</w:t>
      </w:r>
    </w:p>
    <w:p w14:paraId="474C0293" w14:textId="77777777" w:rsidR="007D313F" w:rsidRPr="007D313F" w:rsidRDefault="007D313F" w:rsidP="007D313F">
      <w:pPr>
        <w:spacing w:after="0"/>
        <w:ind w:left="360"/>
        <w:jc w:val="both"/>
        <w:rPr>
          <w:rFonts w:cs="Arial"/>
          <w:b/>
          <w:bCs/>
        </w:rPr>
      </w:pPr>
    </w:p>
    <w:p w14:paraId="4A0B9E03" w14:textId="77777777" w:rsidR="007D313F" w:rsidRPr="007D313F" w:rsidRDefault="007D313F" w:rsidP="007D313F">
      <w:pPr>
        <w:ind w:left="360"/>
        <w:jc w:val="both"/>
        <w:rPr>
          <w:rFonts w:cs="Arial"/>
          <w:bCs/>
        </w:rPr>
      </w:pPr>
      <w:r w:rsidRPr="007D313F">
        <w:rPr>
          <w:rFonts w:cs="Arial"/>
          <w:bCs/>
        </w:rPr>
        <w:t>The amount of homework and study required can vary depending on a range of factors, including the:</w:t>
      </w:r>
    </w:p>
    <w:p w14:paraId="3AB9C669" w14:textId="77777777" w:rsidR="007D313F" w:rsidRPr="007D313F" w:rsidRDefault="007D313F" w:rsidP="007D313F">
      <w:pPr>
        <w:pStyle w:val="ListParagraph"/>
        <w:numPr>
          <w:ilvl w:val="0"/>
          <w:numId w:val="32"/>
        </w:numPr>
        <w:spacing w:after="0" w:line="240" w:lineRule="auto"/>
        <w:jc w:val="both"/>
        <w:rPr>
          <w:rFonts w:cs="Arial"/>
          <w:bCs/>
        </w:rPr>
      </w:pPr>
      <w:r w:rsidRPr="007D313F">
        <w:rPr>
          <w:rFonts w:cs="Arial"/>
          <w:bCs/>
        </w:rPr>
        <w:t>age and ability of the individual</w:t>
      </w:r>
    </w:p>
    <w:p w14:paraId="03FD8483" w14:textId="77777777" w:rsidR="007D313F" w:rsidRPr="007D313F" w:rsidRDefault="007D313F" w:rsidP="007D313F">
      <w:pPr>
        <w:pStyle w:val="ListParagraph"/>
        <w:numPr>
          <w:ilvl w:val="0"/>
          <w:numId w:val="32"/>
        </w:numPr>
        <w:spacing w:after="0" w:line="240" w:lineRule="auto"/>
        <w:jc w:val="both"/>
        <w:rPr>
          <w:rFonts w:cs="Arial"/>
          <w:bCs/>
        </w:rPr>
      </w:pPr>
      <w:r w:rsidRPr="007D313F">
        <w:rPr>
          <w:rFonts w:cs="Arial"/>
          <w:bCs/>
        </w:rPr>
        <w:t>student’s subject combination</w:t>
      </w:r>
    </w:p>
    <w:p w14:paraId="2FD14B51" w14:textId="77777777" w:rsidR="007D313F" w:rsidRPr="007D313F" w:rsidRDefault="007D313F" w:rsidP="007D313F">
      <w:pPr>
        <w:pStyle w:val="ListParagraph"/>
        <w:numPr>
          <w:ilvl w:val="0"/>
          <w:numId w:val="32"/>
        </w:numPr>
        <w:spacing w:after="0" w:line="240" w:lineRule="auto"/>
        <w:jc w:val="both"/>
        <w:rPr>
          <w:rFonts w:cs="Arial"/>
          <w:bCs/>
        </w:rPr>
      </w:pPr>
      <w:r w:rsidRPr="007D313F">
        <w:rPr>
          <w:rFonts w:cs="Arial"/>
          <w:bCs/>
        </w:rPr>
        <w:t>difficulty level of the subject</w:t>
      </w:r>
    </w:p>
    <w:p w14:paraId="0B431EF9" w14:textId="77777777" w:rsidR="007D313F" w:rsidRPr="007D313F" w:rsidRDefault="007D313F" w:rsidP="007D313F">
      <w:pPr>
        <w:pStyle w:val="ListParagraph"/>
        <w:numPr>
          <w:ilvl w:val="0"/>
          <w:numId w:val="32"/>
        </w:numPr>
        <w:spacing w:after="0" w:line="240" w:lineRule="auto"/>
        <w:jc w:val="both"/>
        <w:rPr>
          <w:rFonts w:cs="Arial"/>
          <w:bCs/>
        </w:rPr>
      </w:pPr>
      <w:r w:rsidRPr="007D313F">
        <w:rPr>
          <w:rFonts w:cs="Arial"/>
          <w:bCs/>
        </w:rPr>
        <w:t>level of focus and productivity in the classroom</w:t>
      </w:r>
    </w:p>
    <w:p w14:paraId="2907E0F1" w14:textId="77777777" w:rsidR="007D313F" w:rsidRPr="007D313F" w:rsidRDefault="007D313F" w:rsidP="007D313F">
      <w:pPr>
        <w:ind w:left="360"/>
        <w:jc w:val="both"/>
        <w:rPr>
          <w:rFonts w:cs="Arial"/>
          <w:bCs/>
        </w:rPr>
      </w:pPr>
    </w:p>
    <w:p w14:paraId="2E4D5704" w14:textId="77777777" w:rsidR="007D313F" w:rsidRPr="007D313F" w:rsidRDefault="007D313F" w:rsidP="007D313F">
      <w:pPr>
        <w:ind w:left="360"/>
        <w:jc w:val="both"/>
        <w:rPr>
          <w:rFonts w:cs="Arial"/>
          <w:bCs/>
        </w:rPr>
      </w:pPr>
      <w:r w:rsidRPr="007D313F">
        <w:rPr>
          <w:rFonts w:cs="Arial"/>
          <w:bCs/>
        </w:rPr>
        <w:t>It is also appropriate for students to dedicate more time to study in the lead up to in-class assessments and examinations.</w:t>
      </w:r>
    </w:p>
    <w:p w14:paraId="681009A5" w14:textId="77777777" w:rsidR="007D313F" w:rsidRPr="007D313F" w:rsidRDefault="007D313F" w:rsidP="007D313F">
      <w:pPr>
        <w:ind w:left="360"/>
        <w:jc w:val="both"/>
        <w:rPr>
          <w:rFonts w:cs="Arial"/>
          <w:bCs/>
        </w:rPr>
      </w:pPr>
    </w:p>
    <w:p w14:paraId="4A4EECF0" w14:textId="77777777" w:rsidR="007D313F" w:rsidRPr="007D313F" w:rsidRDefault="007D313F" w:rsidP="007D313F">
      <w:pPr>
        <w:ind w:left="360"/>
        <w:jc w:val="both"/>
        <w:rPr>
          <w:rFonts w:cs="Arial"/>
          <w:bCs/>
        </w:rPr>
      </w:pPr>
      <w:r w:rsidRPr="007D313F">
        <w:rPr>
          <w:rFonts w:cs="Arial"/>
          <w:bCs/>
        </w:rPr>
        <w:t>As a general rule, the following time allocations for homework and study are recommended:</w:t>
      </w:r>
    </w:p>
    <w:p w14:paraId="50E47F8A" w14:textId="77777777" w:rsidR="007D313F" w:rsidRPr="007D313F" w:rsidRDefault="007D313F" w:rsidP="007D313F">
      <w:pPr>
        <w:ind w:left="360"/>
        <w:jc w:val="both"/>
        <w:rPr>
          <w:rFonts w:cs="Arial"/>
          <w:bCs/>
        </w:rPr>
      </w:pPr>
    </w:p>
    <w:tbl>
      <w:tblPr>
        <w:tblStyle w:val="TableGrid"/>
        <w:tblW w:w="0" w:type="auto"/>
        <w:tblInd w:w="1242" w:type="dxa"/>
        <w:tblLook w:val="04A0" w:firstRow="1" w:lastRow="0" w:firstColumn="1" w:lastColumn="0" w:noHBand="0" w:noVBand="1"/>
      </w:tblPr>
      <w:tblGrid>
        <w:gridCol w:w="1308"/>
        <w:gridCol w:w="3442"/>
        <w:gridCol w:w="3443"/>
      </w:tblGrid>
      <w:tr w:rsidR="007D313F" w:rsidRPr="007D313F" w14:paraId="42F1D3FE" w14:textId="77777777" w:rsidTr="006D770D">
        <w:tc>
          <w:tcPr>
            <w:tcW w:w="1308" w:type="dxa"/>
          </w:tcPr>
          <w:p w14:paraId="68FDAE7E" w14:textId="77777777" w:rsidR="007D313F" w:rsidRPr="007D313F" w:rsidRDefault="007D313F" w:rsidP="006D770D">
            <w:pPr>
              <w:jc w:val="center"/>
              <w:rPr>
                <w:rFonts w:cs="Arial"/>
                <w:b/>
                <w:bCs/>
              </w:rPr>
            </w:pPr>
            <w:r w:rsidRPr="007D313F">
              <w:rPr>
                <w:rFonts w:cs="Arial"/>
                <w:b/>
                <w:bCs/>
              </w:rPr>
              <w:t xml:space="preserve">Year </w:t>
            </w:r>
          </w:p>
        </w:tc>
        <w:tc>
          <w:tcPr>
            <w:tcW w:w="3442" w:type="dxa"/>
          </w:tcPr>
          <w:p w14:paraId="671BFE0C" w14:textId="77777777" w:rsidR="007D313F" w:rsidRPr="007D313F" w:rsidRDefault="007D313F" w:rsidP="006D770D">
            <w:pPr>
              <w:jc w:val="center"/>
              <w:rPr>
                <w:rFonts w:cs="Arial"/>
                <w:b/>
                <w:bCs/>
              </w:rPr>
            </w:pPr>
            <w:r w:rsidRPr="007D313F">
              <w:rPr>
                <w:rFonts w:cs="Arial"/>
                <w:b/>
                <w:bCs/>
              </w:rPr>
              <w:t xml:space="preserve">Time per Day (5 days per week) </w:t>
            </w:r>
          </w:p>
        </w:tc>
        <w:tc>
          <w:tcPr>
            <w:tcW w:w="3443" w:type="dxa"/>
          </w:tcPr>
          <w:p w14:paraId="37EE103D" w14:textId="77777777" w:rsidR="007D313F" w:rsidRPr="007D313F" w:rsidRDefault="007D313F" w:rsidP="006D770D">
            <w:pPr>
              <w:jc w:val="center"/>
              <w:rPr>
                <w:rFonts w:cs="Arial"/>
                <w:b/>
                <w:bCs/>
              </w:rPr>
            </w:pPr>
            <w:r w:rsidRPr="007D313F">
              <w:rPr>
                <w:rFonts w:cs="Arial"/>
                <w:b/>
                <w:bCs/>
              </w:rPr>
              <w:t>Total Time per Week</w:t>
            </w:r>
          </w:p>
        </w:tc>
      </w:tr>
      <w:tr w:rsidR="007D313F" w:rsidRPr="007D313F" w14:paraId="63E2CA37" w14:textId="77777777" w:rsidTr="006D770D">
        <w:tc>
          <w:tcPr>
            <w:tcW w:w="1308" w:type="dxa"/>
          </w:tcPr>
          <w:p w14:paraId="525E9D53" w14:textId="77777777" w:rsidR="007D313F" w:rsidRPr="007D313F" w:rsidRDefault="007D313F" w:rsidP="006D770D">
            <w:pPr>
              <w:jc w:val="center"/>
              <w:rPr>
                <w:rFonts w:cs="Arial"/>
                <w:bCs/>
              </w:rPr>
            </w:pPr>
            <w:r w:rsidRPr="007D313F">
              <w:rPr>
                <w:rFonts w:cs="Arial"/>
                <w:bCs/>
              </w:rPr>
              <w:t>7</w:t>
            </w:r>
          </w:p>
        </w:tc>
        <w:tc>
          <w:tcPr>
            <w:tcW w:w="3442" w:type="dxa"/>
          </w:tcPr>
          <w:p w14:paraId="12C66221" w14:textId="77777777" w:rsidR="007D313F" w:rsidRPr="007D313F" w:rsidRDefault="007D313F" w:rsidP="006D770D">
            <w:pPr>
              <w:jc w:val="center"/>
              <w:rPr>
                <w:rFonts w:cs="Arial"/>
                <w:bCs/>
              </w:rPr>
            </w:pPr>
            <w:r w:rsidRPr="007D313F">
              <w:rPr>
                <w:rFonts w:cs="Arial"/>
                <w:bCs/>
              </w:rPr>
              <w:t>1 – 1.5 hours</w:t>
            </w:r>
          </w:p>
        </w:tc>
        <w:tc>
          <w:tcPr>
            <w:tcW w:w="3443" w:type="dxa"/>
          </w:tcPr>
          <w:p w14:paraId="5FAF51D2" w14:textId="77777777" w:rsidR="007D313F" w:rsidRPr="007D313F" w:rsidRDefault="007D313F" w:rsidP="006D770D">
            <w:pPr>
              <w:jc w:val="center"/>
              <w:rPr>
                <w:rFonts w:cs="Arial"/>
                <w:bCs/>
              </w:rPr>
            </w:pPr>
            <w:r w:rsidRPr="007D313F">
              <w:rPr>
                <w:rFonts w:cs="Arial"/>
                <w:bCs/>
              </w:rPr>
              <w:t>5 – 7.5 hours</w:t>
            </w:r>
          </w:p>
        </w:tc>
      </w:tr>
      <w:tr w:rsidR="007D313F" w:rsidRPr="007D313F" w14:paraId="48F52240" w14:textId="77777777" w:rsidTr="006D770D">
        <w:tc>
          <w:tcPr>
            <w:tcW w:w="1308" w:type="dxa"/>
          </w:tcPr>
          <w:p w14:paraId="0E749386" w14:textId="77777777" w:rsidR="007D313F" w:rsidRPr="007D313F" w:rsidRDefault="007D313F" w:rsidP="006D770D">
            <w:pPr>
              <w:jc w:val="center"/>
              <w:rPr>
                <w:rFonts w:cs="Arial"/>
                <w:bCs/>
              </w:rPr>
            </w:pPr>
            <w:r w:rsidRPr="007D313F">
              <w:rPr>
                <w:rFonts w:cs="Arial"/>
                <w:bCs/>
              </w:rPr>
              <w:t>8</w:t>
            </w:r>
          </w:p>
        </w:tc>
        <w:tc>
          <w:tcPr>
            <w:tcW w:w="3442" w:type="dxa"/>
          </w:tcPr>
          <w:p w14:paraId="294C329B" w14:textId="77777777" w:rsidR="007D313F" w:rsidRPr="007D313F" w:rsidRDefault="007D313F" w:rsidP="006D770D">
            <w:pPr>
              <w:jc w:val="center"/>
              <w:rPr>
                <w:rFonts w:cs="Arial"/>
                <w:bCs/>
              </w:rPr>
            </w:pPr>
            <w:r w:rsidRPr="007D313F">
              <w:rPr>
                <w:rFonts w:cs="Arial"/>
                <w:bCs/>
              </w:rPr>
              <w:t>1 – 1.5 hours</w:t>
            </w:r>
          </w:p>
        </w:tc>
        <w:tc>
          <w:tcPr>
            <w:tcW w:w="3443" w:type="dxa"/>
          </w:tcPr>
          <w:p w14:paraId="6B3E1D40" w14:textId="77777777" w:rsidR="007D313F" w:rsidRPr="007D313F" w:rsidRDefault="007D313F" w:rsidP="006D770D">
            <w:pPr>
              <w:jc w:val="center"/>
              <w:rPr>
                <w:rFonts w:cs="Arial"/>
                <w:bCs/>
              </w:rPr>
            </w:pPr>
            <w:r w:rsidRPr="007D313F">
              <w:rPr>
                <w:rFonts w:cs="Arial"/>
                <w:bCs/>
              </w:rPr>
              <w:t>5 – 7.5 hours</w:t>
            </w:r>
          </w:p>
        </w:tc>
      </w:tr>
      <w:tr w:rsidR="007D313F" w:rsidRPr="007D313F" w14:paraId="1B68BA34" w14:textId="77777777" w:rsidTr="006D770D">
        <w:tc>
          <w:tcPr>
            <w:tcW w:w="1308" w:type="dxa"/>
          </w:tcPr>
          <w:p w14:paraId="7F2FD0C8" w14:textId="77777777" w:rsidR="007D313F" w:rsidRPr="007D313F" w:rsidRDefault="007D313F" w:rsidP="006D770D">
            <w:pPr>
              <w:jc w:val="center"/>
              <w:rPr>
                <w:rFonts w:cs="Arial"/>
                <w:bCs/>
              </w:rPr>
            </w:pPr>
            <w:r w:rsidRPr="007D313F">
              <w:rPr>
                <w:rFonts w:cs="Arial"/>
                <w:bCs/>
              </w:rPr>
              <w:t>9</w:t>
            </w:r>
          </w:p>
        </w:tc>
        <w:tc>
          <w:tcPr>
            <w:tcW w:w="3442" w:type="dxa"/>
          </w:tcPr>
          <w:p w14:paraId="68697932" w14:textId="77777777" w:rsidR="007D313F" w:rsidRPr="007D313F" w:rsidRDefault="007D313F" w:rsidP="006D770D">
            <w:pPr>
              <w:jc w:val="center"/>
              <w:rPr>
                <w:rFonts w:cs="Arial"/>
                <w:bCs/>
              </w:rPr>
            </w:pPr>
            <w:r w:rsidRPr="007D313F">
              <w:rPr>
                <w:rFonts w:cs="Arial"/>
                <w:bCs/>
              </w:rPr>
              <w:t>1.5 – 2 hours</w:t>
            </w:r>
          </w:p>
        </w:tc>
        <w:tc>
          <w:tcPr>
            <w:tcW w:w="3443" w:type="dxa"/>
          </w:tcPr>
          <w:p w14:paraId="315B6CC6" w14:textId="77777777" w:rsidR="007D313F" w:rsidRPr="007D313F" w:rsidRDefault="007D313F" w:rsidP="006D770D">
            <w:pPr>
              <w:jc w:val="center"/>
              <w:rPr>
                <w:rFonts w:cs="Arial"/>
                <w:bCs/>
              </w:rPr>
            </w:pPr>
            <w:r w:rsidRPr="007D313F">
              <w:rPr>
                <w:rFonts w:cs="Arial"/>
                <w:bCs/>
              </w:rPr>
              <w:t>7.5 - 10 hours</w:t>
            </w:r>
          </w:p>
        </w:tc>
      </w:tr>
      <w:tr w:rsidR="007D313F" w:rsidRPr="007D313F" w14:paraId="1C7BCB44" w14:textId="77777777" w:rsidTr="006D770D">
        <w:tc>
          <w:tcPr>
            <w:tcW w:w="1308" w:type="dxa"/>
          </w:tcPr>
          <w:p w14:paraId="1BBC214D" w14:textId="77777777" w:rsidR="007D313F" w:rsidRPr="007D313F" w:rsidRDefault="007D313F" w:rsidP="006D770D">
            <w:pPr>
              <w:jc w:val="center"/>
              <w:rPr>
                <w:rFonts w:cs="Arial"/>
                <w:bCs/>
              </w:rPr>
            </w:pPr>
            <w:r w:rsidRPr="007D313F">
              <w:rPr>
                <w:rFonts w:cs="Arial"/>
                <w:bCs/>
              </w:rPr>
              <w:t>10</w:t>
            </w:r>
          </w:p>
        </w:tc>
        <w:tc>
          <w:tcPr>
            <w:tcW w:w="3442" w:type="dxa"/>
          </w:tcPr>
          <w:p w14:paraId="1B565A98" w14:textId="77777777" w:rsidR="007D313F" w:rsidRPr="007D313F" w:rsidRDefault="007D313F" w:rsidP="006D770D">
            <w:pPr>
              <w:jc w:val="center"/>
              <w:rPr>
                <w:rFonts w:cs="Arial"/>
                <w:bCs/>
              </w:rPr>
            </w:pPr>
            <w:r w:rsidRPr="007D313F">
              <w:rPr>
                <w:rFonts w:cs="Arial"/>
                <w:bCs/>
              </w:rPr>
              <w:t>1.5 – 2 hours</w:t>
            </w:r>
          </w:p>
        </w:tc>
        <w:tc>
          <w:tcPr>
            <w:tcW w:w="3443" w:type="dxa"/>
          </w:tcPr>
          <w:p w14:paraId="5ADE47F8" w14:textId="77777777" w:rsidR="007D313F" w:rsidRPr="007D313F" w:rsidRDefault="007D313F" w:rsidP="006D770D">
            <w:pPr>
              <w:jc w:val="center"/>
              <w:rPr>
                <w:rFonts w:cs="Arial"/>
                <w:bCs/>
              </w:rPr>
            </w:pPr>
            <w:r w:rsidRPr="007D313F">
              <w:rPr>
                <w:rFonts w:cs="Arial"/>
                <w:bCs/>
              </w:rPr>
              <w:t>7.5 - 10 hours</w:t>
            </w:r>
          </w:p>
        </w:tc>
      </w:tr>
      <w:tr w:rsidR="007D313F" w:rsidRPr="007D313F" w14:paraId="2A412FBD" w14:textId="77777777" w:rsidTr="006D770D">
        <w:tc>
          <w:tcPr>
            <w:tcW w:w="1308" w:type="dxa"/>
          </w:tcPr>
          <w:p w14:paraId="54319ED5" w14:textId="77777777" w:rsidR="007D313F" w:rsidRPr="007D313F" w:rsidRDefault="007D313F" w:rsidP="006D770D">
            <w:pPr>
              <w:jc w:val="center"/>
              <w:rPr>
                <w:rFonts w:cs="Arial"/>
                <w:bCs/>
              </w:rPr>
            </w:pPr>
            <w:r w:rsidRPr="007D313F">
              <w:rPr>
                <w:rFonts w:cs="Arial"/>
                <w:bCs/>
              </w:rPr>
              <w:t>11</w:t>
            </w:r>
          </w:p>
        </w:tc>
        <w:tc>
          <w:tcPr>
            <w:tcW w:w="3442" w:type="dxa"/>
          </w:tcPr>
          <w:p w14:paraId="0EA734E3" w14:textId="77777777" w:rsidR="007D313F" w:rsidRPr="007D313F" w:rsidRDefault="007D313F" w:rsidP="006D770D">
            <w:pPr>
              <w:jc w:val="center"/>
              <w:rPr>
                <w:rFonts w:cs="Arial"/>
                <w:bCs/>
              </w:rPr>
            </w:pPr>
            <w:r w:rsidRPr="007D313F">
              <w:rPr>
                <w:rFonts w:cs="Arial"/>
                <w:bCs/>
              </w:rPr>
              <w:t>2.5 – 3 hours</w:t>
            </w:r>
          </w:p>
        </w:tc>
        <w:tc>
          <w:tcPr>
            <w:tcW w:w="3443" w:type="dxa"/>
          </w:tcPr>
          <w:p w14:paraId="3FA4A455" w14:textId="77777777" w:rsidR="007D313F" w:rsidRPr="007D313F" w:rsidRDefault="007D313F" w:rsidP="006D770D">
            <w:pPr>
              <w:jc w:val="center"/>
              <w:rPr>
                <w:rFonts w:cs="Arial"/>
                <w:bCs/>
              </w:rPr>
            </w:pPr>
            <w:r w:rsidRPr="007D313F">
              <w:rPr>
                <w:rFonts w:cs="Arial"/>
                <w:bCs/>
              </w:rPr>
              <w:t>12.5 – 15 hours</w:t>
            </w:r>
          </w:p>
        </w:tc>
      </w:tr>
      <w:tr w:rsidR="007D313F" w:rsidRPr="007D313F" w14:paraId="06D094B8" w14:textId="77777777" w:rsidTr="006D770D">
        <w:tc>
          <w:tcPr>
            <w:tcW w:w="1308" w:type="dxa"/>
          </w:tcPr>
          <w:p w14:paraId="21D13DDA" w14:textId="77777777" w:rsidR="007D313F" w:rsidRPr="007D313F" w:rsidRDefault="007D313F" w:rsidP="006D770D">
            <w:pPr>
              <w:jc w:val="center"/>
              <w:rPr>
                <w:rFonts w:cs="Arial"/>
                <w:bCs/>
              </w:rPr>
            </w:pPr>
            <w:r w:rsidRPr="007D313F">
              <w:rPr>
                <w:rFonts w:cs="Arial"/>
                <w:bCs/>
              </w:rPr>
              <w:t>12</w:t>
            </w:r>
          </w:p>
        </w:tc>
        <w:tc>
          <w:tcPr>
            <w:tcW w:w="3442" w:type="dxa"/>
          </w:tcPr>
          <w:p w14:paraId="733EA604" w14:textId="77777777" w:rsidR="007D313F" w:rsidRPr="007D313F" w:rsidRDefault="007D313F" w:rsidP="006D770D">
            <w:pPr>
              <w:jc w:val="center"/>
              <w:rPr>
                <w:rFonts w:cs="Arial"/>
                <w:bCs/>
              </w:rPr>
            </w:pPr>
            <w:r w:rsidRPr="007D313F">
              <w:rPr>
                <w:rFonts w:cs="Arial"/>
                <w:bCs/>
              </w:rPr>
              <w:t>3 – 4 hours</w:t>
            </w:r>
          </w:p>
        </w:tc>
        <w:tc>
          <w:tcPr>
            <w:tcW w:w="3443" w:type="dxa"/>
          </w:tcPr>
          <w:p w14:paraId="4573CEC7" w14:textId="77777777" w:rsidR="007D313F" w:rsidRPr="007D313F" w:rsidRDefault="007D313F" w:rsidP="006D770D">
            <w:pPr>
              <w:jc w:val="center"/>
              <w:rPr>
                <w:rFonts w:cs="Arial"/>
                <w:bCs/>
              </w:rPr>
            </w:pPr>
            <w:r w:rsidRPr="007D313F">
              <w:rPr>
                <w:rFonts w:cs="Arial"/>
                <w:bCs/>
              </w:rPr>
              <w:t>15 – 20 hours</w:t>
            </w:r>
          </w:p>
        </w:tc>
      </w:tr>
    </w:tbl>
    <w:p w14:paraId="0AE603F4" w14:textId="77777777" w:rsidR="007D313F" w:rsidRPr="007D313F" w:rsidRDefault="007D313F" w:rsidP="007D313F">
      <w:pPr>
        <w:ind w:left="360"/>
        <w:jc w:val="both"/>
        <w:rPr>
          <w:rFonts w:cs="Arial"/>
          <w:bCs/>
        </w:rPr>
      </w:pPr>
    </w:p>
    <w:p w14:paraId="35326874" w14:textId="77777777" w:rsidR="007D313F" w:rsidRPr="007D313F" w:rsidRDefault="007D313F" w:rsidP="007D313F">
      <w:pPr>
        <w:jc w:val="both"/>
        <w:rPr>
          <w:rFonts w:cs="Arial"/>
          <w:bCs/>
        </w:rPr>
      </w:pPr>
    </w:p>
    <w:p w14:paraId="05FADDF8" w14:textId="77777777" w:rsidR="007D313F" w:rsidRPr="007D313F" w:rsidRDefault="007D313F" w:rsidP="007D313F">
      <w:pPr>
        <w:jc w:val="both"/>
        <w:rPr>
          <w:rFonts w:cs="Arial"/>
          <w:bCs/>
        </w:rPr>
      </w:pPr>
      <w:bookmarkStart w:id="0" w:name="_GoBack"/>
      <w:bookmarkEnd w:id="0"/>
    </w:p>
    <w:p w14:paraId="04223748" w14:textId="77777777" w:rsidR="007D313F" w:rsidRPr="007D313F" w:rsidRDefault="007D313F" w:rsidP="007D313F">
      <w:pPr>
        <w:jc w:val="both"/>
        <w:rPr>
          <w:rFonts w:cs="Arial"/>
          <w:bCs/>
        </w:rPr>
      </w:pPr>
    </w:p>
    <w:p w14:paraId="07107B05" w14:textId="2A8DB4B0" w:rsidR="00FC1D28" w:rsidRPr="007D313F" w:rsidRDefault="00FC1D28" w:rsidP="00361A58">
      <w:pPr>
        <w:spacing w:after="0" w:line="259" w:lineRule="auto"/>
        <w:rPr>
          <w:rFonts w:eastAsiaTheme="minorHAnsi" w:cs="Arial"/>
          <w:b/>
        </w:rPr>
      </w:pPr>
    </w:p>
    <w:sectPr w:rsidR="00FC1D28" w:rsidRPr="007D313F" w:rsidSect="00361A58">
      <w:headerReference w:type="default" r:id="rId8"/>
      <w:footerReference w:type="default" r:id="rId9"/>
      <w:headerReference w:type="first" r:id="rId10"/>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625307" w:rsidRDefault="00625307" w:rsidP="00603A55">
      <w:pPr>
        <w:spacing w:after="0" w:line="240" w:lineRule="auto"/>
      </w:pPr>
      <w:r>
        <w:separator/>
      </w:r>
    </w:p>
  </w:endnote>
  <w:endnote w:type="continuationSeparator" w:id="0">
    <w:p w14:paraId="468CABFC" w14:textId="77777777" w:rsidR="00625307" w:rsidRDefault="00625307"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77D0" w14:textId="7FA8D724" w:rsidR="00361A58" w:rsidRPr="00361A58" w:rsidRDefault="00361A58">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sidR="007D313F">
      <w:rPr>
        <w:noProof/>
        <w:sz w:val="20"/>
        <w:szCs w:val="20"/>
      </w:rPr>
      <w:t>S:\AdminShared\All Staff\1 College Policies &amp; Procedures\Homework and Study\BSC Homework and Study Policy v2.docx</w:t>
    </w:r>
    <w:r w:rsidRPr="00361A58">
      <w:rPr>
        <w:sz w:val="20"/>
        <w:szCs w:val="20"/>
      </w:rPr>
      <w:fldChar w:fldCharType="end"/>
    </w:r>
  </w:p>
  <w:p w14:paraId="5AE4DBC4" w14:textId="13221FC0" w:rsidR="00361A58" w:rsidRDefault="00361A58" w:rsidP="00361A58">
    <w:pPr>
      <w:pStyle w:val="Footer"/>
      <w:jc w:val="right"/>
    </w:pPr>
    <w:r>
      <w:fldChar w:fldCharType="begin"/>
    </w:r>
    <w:r>
      <w:instrText xml:space="preserve"> PAGE   \* MERGEFORMAT </w:instrText>
    </w:r>
    <w:r>
      <w:fldChar w:fldCharType="separate"/>
    </w:r>
    <w:r w:rsidR="007D313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625307" w:rsidRDefault="00625307" w:rsidP="00603A55">
      <w:pPr>
        <w:spacing w:after="0" w:line="240" w:lineRule="auto"/>
      </w:pPr>
      <w:r>
        <w:separator/>
      </w:r>
    </w:p>
  </w:footnote>
  <w:footnote w:type="continuationSeparator" w:id="0">
    <w:p w14:paraId="17874C17" w14:textId="77777777" w:rsidR="00625307" w:rsidRDefault="00625307"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625307" w:rsidRDefault="00625307"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625307" w:rsidRDefault="007D313F">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A0"/>
    <w:multiLevelType w:val="hybridMultilevel"/>
    <w:tmpl w:val="F68CDE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E7306"/>
    <w:multiLevelType w:val="hybridMultilevel"/>
    <w:tmpl w:val="F38831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6867E7F"/>
    <w:multiLevelType w:val="multilevel"/>
    <w:tmpl w:val="40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21F7"/>
    <w:multiLevelType w:val="hybridMultilevel"/>
    <w:tmpl w:val="64A4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B769D"/>
    <w:multiLevelType w:val="hybridMultilevel"/>
    <w:tmpl w:val="4C76B522"/>
    <w:lvl w:ilvl="0" w:tplc="473E6D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1735"/>
    <w:multiLevelType w:val="hybridMultilevel"/>
    <w:tmpl w:val="496E8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B6F11"/>
    <w:multiLevelType w:val="hybridMultilevel"/>
    <w:tmpl w:val="F02A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25A26"/>
    <w:multiLevelType w:val="hybridMultilevel"/>
    <w:tmpl w:val="E35A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83999"/>
    <w:multiLevelType w:val="hybridMultilevel"/>
    <w:tmpl w:val="38B280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EE1C59"/>
    <w:multiLevelType w:val="hybridMultilevel"/>
    <w:tmpl w:val="86C22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5D0EB3"/>
    <w:multiLevelType w:val="hybridMultilevel"/>
    <w:tmpl w:val="54D87C3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250E90"/>
    <w:multiLevelType w:val="hybridMultilevel"/>
    <w:tmpl w:val="8B1676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303791"/>
    <w:multiLevelType w:val="hybridMultilevel"/>
    <w:tmpl w:val="F222A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D42BB"/>
    <w:multiLevelType w:val="hybridMultilevel"/>
    <w:tmpl w:val="7FE03A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4365BE"/>
    <w:multiLevelType w:val="multilevel"/>
    <w:tmpl w:val="DB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246DE"/>
    <w:multiLevelType w:val="hybridMultilevel"/>
    <w:tmpl w:val="489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C81859"/>
    <w:multiLevelType w:val="hybridMultilevel"/>
    <w:tmpl w:val="0DAE4A8E"/>
    <w:lvl w:ilvl="0" w:tplc="B96CF5A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46945"/>
    <w:multiLevelType w:val="hybridMultilevel"/>
    <w:tmpl w:val="F140C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05F347D"/>
    <w:multiLevelType w:val="hybridMultilevel"/>
    <w:tmpl w:val="C74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D26D5"/>
    <w:multiLevelType w:val="hybridMultilevel"/>
    <w:tmpl w:val="F7AAF300"/>
    <w:lvl w:ilvl="0" w:tplc="473E6D4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06659"/>
    <w:multiLevelType w:val="hybridMultilevel"/>
    <w:tmpl w:val="4668851E"/>
    <w:lvl w:ilvl="0" w:tplc="2DF21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220C75"/>
    <w:multiLevelType w:val="hybridMultilevel"/>
    <w:tmpl w:val="D06C3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EB01E9"/>
    <w:multiLevelType w:val="hybridMultilevel"/>
    <w:tmpl w:val="E55C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7671C"/>
    <w:multiLevelType w:val="hybridMultilevel"/>
    <w:tmpl w:val="F90AB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AC0A35"/>
    <w:multiLevelType w:val="hybridMultilevel"/>
    <w:tmpl w:val="E9306AEE"/>
    <w:lvl w:ilvl="0" w:tplc="B7389454">
      <w:start w:val="3"/>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7E24B5E"/>
    <w:multiLevelType w:val="hybridMultilevel"/>
    <w:tmpl w:val="237EE4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877785"/>
    <w:multiLevelType w:val="hybridMultilevel"/>
    <w:tmpl w:val="17D6E54A"/>
    <w:lvl w:ilvl="0" w:tplc="19704830">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933976"/>
    <w:multiLevelType w:val="hybridMultilevel"/>
    <w:tmpl w:val="8530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072A1"/>
    <w:multiLevelType w:val="hybridMultilevel"/>
    <w:tmpl w:val="9A96D5AC"/>
    <w:lvl w:ilvl="0" w:tplc="473E6D4C">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0F4203B"/>
    <w:multiLevelType w:val="hybridMultilevel"/>
    <w:tmpl w:val="6730F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0" w15:restartNumberingAfterBreak="0">
    <w:nsid w:val="71EA78B2"/>
    <w:multiLevelType w:val="hybridMultilevel"/>
    <w:tmpl w:val="BC84A90A"/>
    <w:lvl w:ilvl="0" w:tplc="AAFC0644">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504656"/>
    <w:multiLevelType w:val="multilevel"/>
    <w:tmpl w:val="428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3"/>
  </w:num>
  <w:num w:numId="4">
    <w:abstractNumId w:val="12"/>
  </w:num>
  <w:num w:numId="5">
    <w:abstractNumId w:val="25"/>
  </w:num>
  <w:num w:numId="6">
    <w:abstractNumId w:val="10"/>
  </w:num>
  <w:num w:numId="7">
    <w:abstractNumId w:val="16"/>
  </w:num>
  <w:num w:numId="8">
    <w:abstractNumId w:val="9"/>
  </w:num>
  <w:num w:numId="9">
    <w:abstractNumId w:val="8"/>
  </w:num>
  <w:num w:numId="10">
    <w:abstractNumId w:val="13"/>
  </w:num>
  <w:num w:numId="11">
    <w:abstractNumId w:val="5"/>
  </w:num>
  <w:num w:numId="12">
    <w:abstractNumId w:val="20"/>
  </w:num>
  <w:num w:numId="13">
    <w:abstractNumId w:val="29"/>
  </w:num>
  <w:num w:numId="14">
    <w:abstractNumId w:val="15"/>
  </w:num>
  <w:num w:numId="15">
    <w:abstractNumId w:val="26"/>
  </w:num>
  <w:num w:numId="16">
    <w:abstractNumId w:val="3"/>
  </w:num>
  <w:num w:numId="17">
    <w:abstractNumId w:val="27"/>
  </w:num>
  <w:num w:numId="18">
    <w:abstractNumId w:val="1"/>
  </w:num>
  <w:num w:numId="19">
    <w:abstractNumId w:val="2"/>
  </w:num>
  <w:num w:numId="20">
    <w:abstractNumId w:val="31"/>
  </w:num>
  <w:num w:numId="21">
    <w:abstractNumId w:val="14"/>
  </w:num>
  <w:num w:numId="22">
    <w:abstractNumId w:val="18"/>
  </w:num>
  <w:num w:numId="23">
    <w:abstractNumId w:val="6"/>
  </w:num>
  <w:num w:numId="24">
    <w:abstractNumId w:val="19"/>
  </w:num>
  <w:num w:numId="25">
    <w:abstractNumId w:val="4"/>
  </w:num>
  <w:num w:numId="26">
    <w:abstractNumId w:val="28"/>
  </w:num>
  <w:num w:numId="27">
    <w:abstractNumId w:val="0"/>
  </w:num>
  <w:num w:numId="28">
    <w:abstractNumId w:val="11"/>
  </w:num>
  <w:num w:numId="29">
    <w:abstractNumId w:val="17"/>
  </w:num>
  <w:num w:numId="30">
    <w:abstractNumId w:val="24"/>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120A4"/>
    <w:rsid w:val="00067061"/>
    <w:rsid w:val="000B78D6"/>
    <w:rsid w:val="000D2005"/>
    <w:rsid w:val="000E1067"/>
    <w:rsid w:val="000E7DAF"/>
    <w:rsid w:val="00145439"/>
    <w:rsid w:val="00146A06"/>
    <w:rsid w:val="00182E07"/>
    <w:rsid w:val="001B0484"/>
    <w:rsid w:val="001C27CD"/>
    <w:rsid w:val="00200E6B"/>
    <w:rsid w:val="00235851"/>
    <w:rsid w:val="002629B7"/>
    <w:rsid w:val="00311DE4"/>
    <w:rsid w:val="00361A58"/>
    <w:rsid w:val="003C32F8"/>
    <w:rsid w:val="00444F84"/>
    <w:rsid w:val="004769A4"/>
    <w:rsid w:val="004A06E6"/>
    <w:rsid w:val="004E1643"/>
    <w:rsid w:val="00513916"/>
    <w:rsid w:val="005F7AB7"/>
    <w:rsid w:val="00601744"/>
    <w:rsid w:val="00603A55"/>
    <w:rsid w:val="00625307"/>
    <w:rsid w:val="00666973"/>
    <w:rsid w:val="006E1711"/>
    <w:rsid w:val="00766A4B"/>
    <w:rsid w:val="00782B52"/>
    <w:rsid w:val="00790BDB"/>
    <w:rsid w:val="007B7F05"/>
    <w:rsid w:val="007D313F"/>
    <w:rsid w:val="008472E2"/>
    <w:rsid w:val="00921BBC"/>
    <w:rsid w:val="009500E2"/>
    <w:rsid w:val="0099122A"/>
    <w:rsid w:val="009F3C36"/>
    <w:rsid w:val="00B034E1"/>
    <w:rsid w:val="00B179E3"/>
    <w:rsid w:val="00B615A1"/>
    <w:rsid w:val="00BC6B53"/>
    <w:rsid w:val="00C75D4E"/>
    <w:rsid w:val="00CD1667"/>
    <w:rsid w:val="00D1583D"/>
    <w:rsid w:val="00DB1FCE"/>
    <w:rsid w:val="00DE2C21"/>
    <w:rsid w:val="00F27A2C"/>
    <w:rsid w:val="00FC1D28"/>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8D35-2032-4B66-9AD8-1EF4A998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DEWAR Beth [Byford Secondary College]</cp:lastModifiedBy>
  <cp:revision>3</cp:revision>
  <cp:lastPrinted>2021-06-08T07:01:00Z</cp:lastPrinted>
  <dcterms:created xsi:type="dcterms:W3CDTF">2021-06-16T04:12:00Z</dcterms:created>
  <dcterms:modified xsi:type="dcterms:W3CDTF">2021-06-16T04:16:00Z</dcterms:modified>
</cp:coreProperties>
</file>